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073" w:rsidRDefault="00754217" w:rsidP="008D50B3">
      <w:pPr>
        <w:jc w:val="center"/>
        <w:rPr>
          <w:b/>
          <w:sz w:val="32"/>
          <w:szCs w:val="32"/>
          <w:u w:val="single"/>
        </w:rPr>
      </w:pPr>
      <w:r w:rsidRPr="00754217">
        <w:rPr>
          <w:b/>
          <w:sz w:val="32"/>
          <w:szCs w:val="32"/>
          <w:u w:val="single"/>
        </w:rPr>
        <w:t xml:space="preserve">Minutes of LCDC SICAP </w:t>
      </w:r>
      <w:r w:rsidR="00AD7D97">
        <w:rPr>
          <w:b/>
          <w:sz w:val="32"/>
          <w:szCs w:val="32"/>
          <w:u w:val="single"/>
        </w:rPr>
        <w:t xml:space="preserve">sub-committee </w:t>
      </w:r>
      <w:r w:rsidR="008D50B3">
        <w:rPr>
          <w:b/>
          <w:sz w:val="32"/>
          <w:szCs w:val="32"/>
          <w:u w:val="single"/>
        </w:rPr>
        <w:t>MYR</w:t>
      </w:r>
      <w:r w:rsidR="00AD7D97">
        <w:rPr>
          <w:b/>
          <w:sz w:val="32"/>
          <w:szCs w:val="32"/>
          <w:u w:val="single"/>
        </w:rPr>
        <w:t xml:space="preserve"> 201</w:t>
      </w:r>
      <w:r w:rsidR="008D50B3">
        <w:rPr>
          <w:b/>
          <w:sz w:val="32"/>
          <w:szCs w:val="32"/>
          <w:u w:val="single"/>
        </w:rPr>
        <w:t>8</w:t>
      </w:r>
      <w:r w:rsidR="00AD7D97">
        <w:rPr>
          <w:b/>
          <w:sz w:val="32"/>
          <w:szCs w:val="32"/>
          <w:u w:val="single"/>
        </w:rPr>
        <w:t xml:space="preserve"> Review</w:t>
      </w:r>
    </w:p>
    <w:p w:rsidR="00754217" w:rsidRDefault="008D50B3" w:rsidP="008D50B3">
      <w:pPr>
        <w:jc w:val="center"/>
        <w:rPr>
          <w:b/>
          <w:sz w:val="32"/>
          <w:szCs w:val="32"/>
          <w:u w:val="single"/>
        </w:rPr>
      </w:pPr>
      <w:r>
        <w:rPr>
          <w:b/>
          <w:sz w:val="32"/>
          <w:szCs w:val="32"/>
          <w:u w:val="single"/>
        </w:rPr>
        <w:t>26</w:t>
      </w:r>
      <w:r w:rsidRPr="008D50B3">
        <w:rPr>
          <w:b/>
          <w:sz w:val="32"/>
          <w:szCs w:val="32"/>
          <w:u w:val="single"/>
          <w:vertAlign w:val="superscript"/>
        </w:rPr>
        <w:t>th</w:t>
      </w:r>
      <w:r>
        <w:rPr>
          <w:b/>
          <w:sz w:val="32"/>
          <w:szCs w:val="32"/>
          <w:u w:val="single"/>
        </w:rPr>
        <w:t xml:space="preserve"> June </w:t>
      </w:r>
      <w:r w:rsidR="00754217">
        <w:rPr>
          <w:b/>
          <w:sz w:val="32"/>
          <w:szCs w:val="32"/>
          <w:u w:val="single"/>
        </w:rPr>
        <w:t>201</w:t>
      </w:r>
      <w:r w:rsidR="00AD7D97">
        <w:rPr>
          <w:b/>
          <w:sz w:val="32"/>
          <w:szCs w:val="32"/>
          <w:u w:val="single"/>
        </w:rPr>
        <w:t>8</w:t>
      </w:r>
    </w:p>
    <w:p w:rsidR="00754217" w:rsidRDefault="00754217" w:rsidP="00754217">
      <w:pPr>
        <w:ind w:left="1440" w:hanging="1440"/>
        <w:rPr>
          <w:b/>
        </w:rPr>
      </w:pPr>
      <w:r w:rsidRPr="00754217">
        <w:rPr>
          <w:b/>
        </w:rPr>
        <w:t>Present:</w:t>
      </w:r>
      <w:r w:rsidRPr="00754217">
        <w:rPr>
          <w:b/>
        </w:rPr>
        <w:tab/>
        <w:t xml:space="preserve">Ivan Grimes, Don Tuohy, Heather Kiely, </w:t>
      </w:r>
      <w:r w:rsidR="00AD7D97">
        <w:rPr>
          <w:b/>
        </w:rPr>
        <w:t xml:space="preserve">Vincent Daly, </w:t>
      </w:r>
      <w:r w:rsidRPr="00754217">
        <w:rPr>
          <w:b/>
        </w:rPr>
        <w:t>Kevin Moynihan</w:t>
      </w:r>
      <w:r w:rsidR="003829CF">
        <w:rPr>
          <w:b/>
        </w:rPr>
        <w:t>, Joe Stokes, Pat Wallace</w:t>
      </w:r>
    </w:p>
    <w:p w:rsidR="003829CF" w:rsidRDefault="003829CF" w:rsidP="00754217">
      <w:pPr>
        <w:ind w:left="1440" w:hanging="1440"/>
        <w:rPr>
          <w:b/>
        </w:rPr>
      </w:pPr>
    </w:p>
    <w:p w:rsidR="000C7B71" w:rsidRPr="00222A46" w:rsidRDefault="00222A46" w:rsidP="00222A46">
      <w:pPr>
        <w:pStyle w:val="ListParagraph"/>
        <w:numPr>
          <w:ilvl w:val="0"/>
          <w:numId w:val="3"/>
        </w:numPr>
        <w:rPr>
          <w:b/>
        </w:rPr>
      </w:pPr>
      <w:r w:rsidRPr="00222A46">
        <w:rPr>
          <w:b/>
        </w:rPr>
        <w:t>Review of last meeting – 6</w:t>
      </w:r>
      <w:r w:rsidRPr="00222A46">
        <w:rPr>
          <w:b/>
          <w:vertAlign w:val="superscript"/>
        </w:rPr>
        <w:t>th</w:t>
      </w:r>
      <w:r w:rsidRPr="00222A46">
        <w:rPr>
          <w:b/>
        </w:rPr>
        <w:t xml:space="preserve"> February 2018</w:t>
      </w:r>
    </w:p>
    <w:p w:rsidR="00AD7D97" w:rsidRPr="00AD7D97" w:rsidRDefault="00222A46" w:rsidP="00AD7D97">
      <w:pPr>
        <w:pStyle w:val="ListParagraph"/>
        <w:jc w:val="both"/>
      </w:pPr>
      <w:r>
        <w:t>No issues arising</w:t>
      </w:r>
    </w:p>
    <w:p w:rsidR="000C7B71" w:rsidRPr="000C7B71" w:rsidRDefault="000C7B71" w:rsidP="00AA1864">
      <w:pPr>
        <w:pStyle w:val="ListParagraph"/>
        <w:jc w:val="both"/>
        <w:rPr>
          <w:b/>
        </w:rPr>
      </w:pPr>
    </w:p>
    <w:p w:rsidR="00222A46" w:rsidRPr="00222A46" w:rsidRDefault="00222A46" w:rsidP="000478B6">
      <w:pPr>
        <w:pStyle w:val="ListParagraph"/>
        <w:numPr>
          <w:ilvl w:val="0"/>
          <w:numId w:val="3"/>
        </w:numPr>
        <w:rPr>
          <w:b/>
        </w:rPr>
      </w:pPr>
      <w:r w:rsidRPr="00222A46">
        <w:rPr>
          <w:b/>
        </w:rPr>
        <w:t>2018 Interventions/KPI outcome review / issues</w:t>
      </w:r>
    </w:p>
    <w:p w:rsidR="00AD7D97" w:rsidRDefault="00222A46" w:rsidP="00AD7D97">
      <w:pPr>
        <w:ind w:left="720"/>
      </w:pPr>
      <w:r>
        <w:t>P. Wal</w:t>
      </w:r>
      <w:r w:rsidR="001F01EB">
        <w:t>lace reviewed the programme KPI</w:t>
      </w:r>
      <w:r>
        <w:t>s:</w:t>
      </w:r>
    </w:p>
    <w:p w:rsidR="00222A46" w:rsidRDefault="00222A46" w:rsidP="00AD7D97">
      <w:pPr>
        <w:ind w:left="720"/>
      </w:pPr>
      <w:r w:rsidRPr="000478B6">
        <w:rPr>
          <w:b/>
        </w:rPr>
        <w:t>KPI 1:</w:t>
      </w:r>
      <w:r>
        <w:t xml:space="preserve"> 48% achieved being 32 groups having received an intervention.</w:t>
      </w:r>
    </w:p>
    <w:p w:rsidR="000478B6" w:rsidRDefault="00222A46" w:rsidP="00AD7D97">
      <w:pPr>
        <w:ind w:left="720"/>
      </w:pPr>
      <w:r>
        <w:t xml:space="preserve">D. Tuohy queried whether grants issued were in compliance with regulations. It was confirmed by J. Stokes that compliance is </w:t>
      </w:r>
      <w:r w:rsidR="000478B6">
        <w:t xml:space="preserve">100% </w:t>
      </w:r>
      <w:r>
        <w:t xml:space="preserve">in </w:t>
      </w:r>
      <w:r w:rsidR="000478B6">
        <w:t xml:space="preserve">line with SICAP regulations. Also, the average number of grants per lot figure of 9 was queried as it compared to 1.27 nationally. Clarification was given in so far as a lot of LDCs do not issue grants at all which means the national figure is not fully representative. </w:t>
      </w:r>
    </w:p>
    <w:p w:rsidR="00222A46" w:rsidRDefault="000478B6" w:rsidP="00AD7D97">
      <w:pPr>
        <w:ind w:left="720"/>
      </w:pPr>
      <w:r>
        <w:t>J. Stokes indicated that he was fully satisfied that annual targets will be met following a query from I. Grimes.</w:t>
      </w:r>
    </w:p>
    <w:p w:rsidR="000478B6" w:rsidRDefault="000478B6" w:rsidP="00AD7D97">
      <w:pPr>
        <w:ind w:left="720"/>
      </w:pPr>
      <w:r>
        <w:rPr>
          <w:b/>
        </w:rPr>
        <w:t xml:space="preserve">KPI 2: </w:t>
      </w:r>
      <w:r>
        <w:t>52% achieved as per June 20</w:t>
      </w:r>
      <w:r w:rsidRPr="000478B6">
        <w:rPr>
          <w:vertAlign w:val="superscript"/>
        </w:rPr>
        <w:t>th</w:t>
      </w:r>
      <w:r>
        <w:t xml:space="preserve"> representing 430 individuals</w:t>
      </w:r>
    </w:p>
    <w:p w:rsidR="000478B6" w:rsidRPr="000478B6" w:rsidRDefault="000478B6" w:rsidP="00AD7D97">
      <w:pPr>
        <w:ind w:left="720"/>
      </w:pPr>
      <w:r>
        <w:t xml:space="preserve">Education grants comprise of PLC course </w:t>
      </w:r>
      <w:r w:rsidR="00E1019B">
        <w:t>fees</w:t>
      </w:r>
      <w:r>
        <w:t>, registration fees in WIT for example, course materials and books etc. Clarification was given by P. Wallace and J. Stokes that these grants are given based on where people live (disadvantaged area) or disability reasons etc. Grants are in the sum of €200-€250 usually.</w:t>
      </w:r>
    </w:p>
    <w:p w:rsidR="000478B6" w:rsidRPr="000478B6" w:rsidRDefault="000478B6" w:rsidP="000478B6">
      <w:pPr>
        <w:pStyle w:val="ListParagraph"/>
        <w:numPr>
          <w:ilvl w:val="0"/>
          <w:numId w:val="3"/>
        </w:numPr>
        <w:rPr>
          <w:b/>
        </w:rPr>
      </w:pPr>
      <w:r w:rsidRPr="000478B6">
        <w:rPr>
          <w:b/>
        </w:rPr>
        <w:t>Qualitative review – Case Study (specific examples)</w:t>
      </w:r>
    </w:p>
    <w:p w:rsidR="00B37677" w:rsidRDefault="000478B6" w:rsidP="000478B6">
      <w:pPr>
        <w:ind w:left="720"/>
        <w:jc w:val="both"/>
      </w:pPr>
      <w:r>
        <w:t xml:space="preserve">J. Stokes indicated that </w:t>
      </w:r>
      <w:r w:rsidR="0050217B">
        <w:t>Pobal are issuing guidelines mid July regarding Case Studies and enquired if WAP could wait until then to revert with details. This was agreed to and D. Tuohy requested that once Case Study details clarified that WAP suggest relevant themes as soon as possible. This request was agreed to by J. Stokes who stated that this item would be on the next WAP staff meeting agenda.</w:t>
      </w:r>
    </w:p>
    <w:p w:rsidR="00FE0D63" w:rsidRPr="00FE0D63" w:rsidRDefault="00FE0D63" w:rsidP="00FE0D63">
      <w:pPr>
        <w:pStyle w:val="ListParagraph"/>
        <w:ind w:left="1083"/>
        <w:jc w:val="both"/>
      </w:pPr>
    </w:p>
    <w:p w:rsidR="000D5784" w:rsidRPr="00372602" w:rsidRDefault="00372602" w:rsidP="00372602">
      <w:pPr>
        <w:pStyle w:val="ListParagraph"/>
        <w:numPr>
          <w:ilvl w:val="0"/>
          <w:numId w:val="3"/>
        </w:numPr>
        <w:jc w:val="both"/>
        <w:rPr>
          <w:b/>
        </w:rPr>
      </w:pPr>
      <w:r>
        <w:rPr>
          <w:b/>
        </w:rPr>
        <w:t>Financ</w:t>
      </w:r>
      <w:r w:rsidR="00FA2C52">
        <w:rPr>
          <w:b/>
        </w:rPr>
        <w:t>ial Review</w:t>
      </w:r>
    </w:p>
    <w:p w:rsidR="009C2737" w:rsidRDefault="0050217B" w:rsidP="00372602">
      <w:pPr>
        <w:ind w:left="720"/>
        <w:jc w:val="both"/>
      </w:pPr>
      <w:r>
        <w:t>P. Wallace provided spreadsheet detail showing WAP had a surplus of funding of €54k to end of May. Assurance was given that this will have been spent by year end.</w:t>
      </w:r>
    </w:p>
    <w:p w:rsidR="0050217B" w:rsidRDefault="0050217B" w:rsidP="00372602">
      <w:pPr>
        <w:ind w:left="720"/>
        <w:jc w:val="both"/>
      </w:pPr>
      <w:r>
        <w:lastRenderedPageBreak/>
        <w:t xml:space="preserve">I. Grimes noted that due to SICAP funds being issued to WAP through WCCC that the Local Government Auditor had reviewed the files from the 2015/16 Audit and that this may appear in the 2017 </w:t>
      </w:r>
      <w:r w:rsidR="00D46F42">
        <w:t xml:space="preserve">Audit </w:t>
      </w:r>
      <w:r>
        <w:t>Report.</w:t>
      </w:r>
    </w:p>
    <w:p w:rsidR="0050217B" w:rsidRDefault="0050217B" w:rsidP="00372602">
      <w:pPr>
        <w:ind w:left="720"/>
        <w:jc w:val="both"/>
      </w:pPr>
      <w:r>
        <w:t xml:space="preserve">D. Tuohy also confirmed that nationally, all Councils had been written to by the Department </w:t>
      </w:r>
      <w:r w:rsidR="00D46F42">
        <w:t>confirming that</w:t>
      </w:r>
      <w:r>
        <w:t xml:space="preserve"> the annual audit function </w:t>
      </w:r>
      <w:r w:rsidR="00D46F42">
        <w:t>will be carried out by local authorities from 2018 on</w:t>
      </w:r>
      <w:r>
        <w:t xml:space="preserve">. This will replace </w:t>
      </w:r>
      <w:proofErr w:type="spellStart"/>
      <w:r>
        <w:t>Pobal’s</w:t>
      </w:r>
      <w:proofErr w:type="spellEnd"/>
      <w:r>
        <w:t xml:space="preserve"> audit function</w:t>
      </w:r>
      <w:r w:rsidR="00D46F42">
        <w:t xml:space="preserve">. </w:t>
      </w:r>
    </w:p>
    <w:p w:rsidR="009C2737" w:rsidRDefault="009C2737" w:rsidP="00AA1864">
      <w:pPr>
        <w:pStyle w:val="ListParagraph"/>
        <w:ind w:left="1083"/>
        <w:jc w:val="both"/>
      </w:pPr>
    </w:p>
    <w:p w:rsidR="0050217B" w:rsidRPr="0050217B" w:rsidRDefault="0050217B" w:rsidP="0028102F">
      <w:pPr>
        <w:pStyle w:val="ListParagraph"/>
        <w:numPr>
          <w:ilvl w:val="0"/>
          <w:numId w:val="3"/>
        </w:numPr>
        <w:rPr>
          <w:b/>
        </w:rPr>
      </w:pPr>
      <w:r w:rsidRPr="0050217B">
        <w:rPr>
          <w:b/>
        </w:rPr>
        <w:t>Progress in County area</w:t>
      </w:r>
    </w:p>
    <w:p w:rsidR="0028102F" w:rsidRDefault="0028102F" w:rsidP="0050217B">
      <w:pPr>
        <w:ind w:left="720"/>
        <w:jc w:val="both"/>
      </w:pPr>
      <w:r>
        <w:t>J. Stokes gave the following detail regarding County Area:</w:t>
      </w:r>
    </w:p>
    <w:p w:rsidR="0028102F" w:rsidRDefault="0028102F" w:rsidP="0050217B">
      <w:pPr>
        <w:ind w:left="720"/>
        <w:jc w:val="both"/>
      </w:pPr>
      <w:r w:rsidRPr="0028102F">
        <w:rPr>
          <w:b/>
        </w:rPr>
        <w:t>Goal 1:</w:t>
      </w:r>
      <w:r>
        <w:t xml:space="preserve"> 43% of interventions were in the County Area</w:t>
      </w:r>
    </w:p>
    <w:p w:rsidR="0028102F" w:rsidRDefault="0028102F" w:rsidP="0050217B">
      <w:pPr>
        <w:ind w:left="720"/>
        <w:jc w:val="both"/>
        <w:rPr>
          <w:b/>
        </w:rPr>
      </w:pPr>
      <w:r w:rsidRPr="0028102F">
        <w:rPr>
          <w:b/>
        </w:rPr>
        <w:t>Goal 2:</w:t>
      </w:r>
      <w:r>
        <w:rPr>
          <w:b/>
        </w:rPr>
        <w:t xml:space="preserve"> </w:t>
      </w:r>
    </w:p>
    <w:p w:rsidR="0028102F" w:rsidRDefault="0028102F" w:rsidP="0050217B">
      <w:pPr>
        <w:ind w:left="720"/>
        <w:jc w:val="both"/>
      </w:pPr>
      <w:r>
        <w:t xml:space="preserve">Training: </w:t>
      </w:r>
      <w:r w:rsidR="007B368D" w:rsidRPr="0028102F">
        <w:rPr>
          <w:b/>
        </w:rPr>
        <w:t xml:space="preserve"> </w:t>
      </w:r>
      <w:r>
        <w:rPr>
          <w:b/>
        </w:rPr>
        <w:tab/>
      </w:r>
      <w:r w:rsidRPr="0028102F">
        <w:t>20-25% currently in the County Area</w:t>
      </w:r>
      <w:r>
        <w:t xml:space="preserve"> with a yearend target of 40-45%</w:t>
      </w:r>
    </w:p>
    <w:p w:rsidR="007B368D" w:rsidRPr="0028102F" w:rsidRDefault="0028102F" w:rsidP="0050217B">
      <w:pPr>
        <w:ind w:left="720"/>
        <w:jc w:val="both"/>
        <w:rPr>
          <w:b/>
        </w:rPr>
      </w:pPr>
      <w:r>
        <w:t xml:space="preserve">Education: </w:t>
      </w:r>
      <w:r>
        <w:rPr>
          <w:b/>
        </w:rPr>
        <w:t xml:space="preserve"> </w:t>
      </w:r>
      <w:r>
        <w:rPr>
          <w:b/>
        </w:rPr>
        <w:tab/>
      </w:r>
      <w:r w:rsidRPr="0028102F">
        <w:t>45% currently in the County Area</w:t>
      </w:r>
      <w:r>
        <w:t xml:space="preserve"> with a yearend target of 40-45%</w:t>
      </w:r>
    </w:p>
    <w:p w:rsidR="00FA2C52" w:rsidRDefault="00FA2C52" w:rsidP="00FA2C52">
      <w:pPr>
        <w:ind w:left="720"/>
        <w:jc w:val="both"/>
      </w:pPr>
    </w:p>
    <w:p w:rsidR="0028102F" w:rsidRDefault="0028102F" w:rsidP="0028102F">
      <w:pPr>
        <w:pStyle w:val="ListParagraph"/>
        <w:numPr>
          <w:ilvl w:val="0"/>
          <w:numId w:val="3"/>
        </w:numPr>
        <w:rPr>
          <w:b/>
        </w:rPr>
      </w:pPr>
      <w:r w:rsidRPr="0028102F">
        <w:rPr>
          <w:b/>
        </w:rPr>
        <w:t>Target groups / specific areas  of disadvantage– progress update</w:t>
      </w:r>
    </w:p>
    <w:p w:rsidR="0028102F" w:rsidRDefault="0028102F" w:rsidP="0028102F">
      <w:pPr>
        <w:pStyle w:val="ListParagraph"/>
        <w:rPr>
          <w:b/>
        </w:rPr>
      </w:pPr>
    </w:p>
    <w:p w:rsidR="0028102F" w:rsidRDefault="0028102F" w:rsidP="0028102F">
      <w:pPr>
        <w:pStyle w:val="ListParagraph"/>
      </w:pPr>
      <w:r>
        <w:t xml:space="preserve">As per target group detail circulated, all target groups are in line with national averages apart from the Traveller category.  </w:t>
      </w:r>
    </w:p>
    <w:p w:rsidR="00D305F8" w:rsidRDefault="00D305F8" w:rsidP="0028102F">
      <w:pPr>
        <w:pStyle w:val="ListParagraph"/>
      </w:pPr>
    </w:p>
    <w:p w:rsidR="00D305F8" w:rsidRPr="0028102F" w:rsidRDefault="00D305F8" w:rsidP="0028102F">
      <w:pPr>
        <w:pStyle w:val="ListParagraph"/>
      </w:pPr>
    </w:p>
    <w:p w:rsidR="008E2340" w:rsidRPr="008E2340" w:rsidRDefault="008E2340" w:rsidP="007B368D">
      <w:pPr>
        <w:pStyle w:val="ListParagraph"/>
        <w:numPr>
          <w:ilvl w:val="0"/>
          <w:numId w:val="3"/>
        </w:numPr>
        <w:jc w:val="both"/>
      </w:pPr>
      <w:r w:rsidRPr="007B368D">
        <w:rPr>
          <w:b/>
        </w:rPr>
        <w:t>AOB</w:t>
      </w:r>
    </w:p>
    <w:p w:rsidR="00584F72" w:rsidRDefault="0028102F" w:rsidP="0028102F">
      <w:pPr>
        <w:pStyle w:val="ListParagraph"/>
        <w:numPr>
          <w:ilvl w:val="0"/>
          <w:numId w:val="8"/>
        </w:numPr>
        <w:jc w:val="both"/>
      </w:pPr>
      <w:r>
        <w:t>Representative from WAP to sit on assessment panel for C.E.P. applications. J. Stokes to revert with specific name and assessments to take place in August</w:t>
      </w:r>
    </w:p>
    <w:p w:rsidR="00D46F42" w:rsidRDefault="0028102F" w:rsidP="0028102F">
      <w:pPr>
        <w:pStyle w:val="ListParagraph"/>
        <w:numPr>
          <w:ilvl w:val="0"/>
          <w:numId w:val="8"/>
        </w:numPr>
        <w:jc w:val="both"/>
      </w:pPr>
      <w:r>
        <w:t xml:space="preserve">J. Stokes presented a proposed new organisational structure for WAP resulting from increased headcount, workload and programmes. It was clarified that any changes to be implemented will be within SICAP programme guidelines for Administration v Action costs i.e. 25% v 75%. </w:t>
      </w:r>
    </w:p>
    <w:p w:rsidR="0028102F" w:rsidRDefault="0028102F" w:rsidP="0028102F">
      <w:pPr>
        <w:pStyle w:val="ListParagraph"/>
        <w:numPr>
          <w:ilvl w:val="0"/>
          <w:numId w:val="8"/>
        </w:numPr>
        <w:jc w:val="both"/>
      </w:pPr>
      <w:r>
        <w:t xml:space="preserve">J. Stokes and P. Wallace to give brief presentation at July LCDC meeting with regard to </w:t>
      </w:r>
      <w:r w:rsidR="00D46F42">
        <w:t xml:space="preserve">SICAP midyear review </w:t>
      </w:r>
      <w:r>
        <w:t xml:space="preserve">and also with regard to </w:t>
      </w:r>
      <w:r w:rsidR="007C5F33">
        <w:t>barrier</w:t>
      </w:r>
      <w:r w:rsidR="00D46F42">
        <w:t>s</w:t>
      </w:r>
      <w:r w:rsidR="007C5F33">
        <w:t xml:space="preserve"> to </w:t>
      </w:r>
      <w:r w:rsidR="00D46F42">
        <w:t xml:space="preserve">further </w:t>
      </w:r>
      <w:r w:rsidR="007C5F33">
        <w:t>education</w:t>
      </w:r>
      <w:r w:rsidR="00D46F42">
        <w:t xml:space="preserve"> and training in Waterford. </w:t>
      </w:r>
    </w:p>
    <w:p w:rsidR="007C5F33" w:rsidRDefault="007C5F33" w:rsidP="0028102F">
      <w:pPr>
        <w:pStyle w:val="ListParagraph"/>
        <w:numPr>
          <w:ilvl w:val="0"/>
          <w:numId w:val="8"/>
        </w:numPr>
        <w:jc w:val="both"/>
      </w:pPr>
      <w:r>
        <w:t>FAI Development Officer: D. Tuohy referenced a meeting taking place shortly with the FAI and noted that closer work between SICAP and the Development Officer should be taking place with both programmes being focussed on disadvantaged areas.</w:t>
      </w:r>
    </w:p>
    <w:p w:rsidR="007C5F33" w:rsidRDefault="007C5F33" w:rsidP="0028102F">
      <w:pPr>
        <w:pStyle w:val="ListParagraph"/>
        <w:numPr>
          <w:ilvl w:val="0"/>
          <w:numId w:val="8"/>
        </w:numPr>
        <w:jc w:val="both"/>
      </w:pPr>
      <w:r>
        <w:t xml:space="preserve">Care and Repair scheme: J. Stokes noted that programme was not finished but that there was a break in service due to previous worker leaving. This person is returning and programme will be running again shortly. </w:t>
      </w:r>
    </w:p>
    <w:p w:rsidR="007C5F33" w:rsidRDefault="007C5F33" w:rsidP="0028102F">
      <w:pPr>
        <w:pStyle w:val="ListParagraph"/>
        <w:numPr>
          <w:ilvl w:val="0"/>
          <w:numId w:val="8"/>
        </w:numPr>
        <w:jc w:val="both"/>
      </w:pPr>
      <w:r>
        <w:lastRenderedPageBreak/>
        <w:t>H. Kiely asked that more effort be put into solidifying a stronger relationship between WAP and the PPN. J. Stokes agreed that this had slipped recently but more effort will be put in this asap.</w:t>
      </w:r>
    </w:p>
    <w:p w:rsidR="007C5F33" w:rsidRDefault="007C5F33" w:rsidP="0028102F">
      <w:pPr>
        <w:pStyle w:val="ListParagraph"/>
        <w:numPr>
          <w:ilvl w:val="0"/>
          <w:numId w:val="8"/>
        </w:numPr>
        <w:jc w:val="both"/>
      </w:pPr>
      <w:r>
        <w:t>D. Tuohy asked that both he and K.</w:t>
      </w:r>
      <w:r w:rsidR="00A9098A">
        <w:t xml:space="preserve"> </w:t>
      </w:r>
      <w:r>
        <w:t xml:space="preserve">Moynihan spend a day in the WAP offices later in the year reviewing some </w:t>
      </w:r>
      <w:r w:rsidR="00A9098A">
        <w:t xml:space="preserve">case </w:t>
      </w:r>
      <w:r>
        <w:t xml:space="preserve">files </w:t>
      </w:r>
      <w:r w:rsidR="00A9098A">
        <w:t>to review progress. This was agreed to by J. Stokes.</w:t>
      </w:r>
    </w:p>
    <w:p w:rsidR="007C5F33" w:rsidRDefault="007C5F33" w:rsidP="007C5F33">
      <w:pPr>
        <w:pStyle w:val="ListParagraph"/>
        <w:ind w:left="1440"/>
        <w:jc w:val="both"/>
      </w:pPr>
    </w:p>
    <w:p w:rsidR="007B368D" w:rsidRPr="007B368D" w:rsidRDefault="007B368D" w:rsidP="007B368D">
      <w:pPr>
        <w:pStyle w:val="ListParagraph"/>
        <w:numPr>
          <w:ilvl w:val="0"/>
          <w:numId w:val="3"/>
        </w:numPr>
        <w:jc w:val="both"/>
      </w:pPr>
      <w:r>
        <w:rPr>
          <w:b/>
        </w:rPr>
        <w:t>Date of next meeting</w:t>
      </w:r>
    </w:p>
    <w:p w:rsidR="00584F72" w:rsidRDefault="00A9098A">
      <w:pPr>
        <w:ind w:left="720"/>
        <w:jc w:val="both"/>
      </w:pPr>
      <w:r>
        <w:rPr>
          <w:b/>
        </w:rPr>
        <w:t>Mon</w:t>
      </w:r>
      <w:r w:rsidR="007B368D" w:rsidRPr="007B368D">
        <w:rPr>
          <w:b/>
        </w:rPr>
        <w:t xml:space="preserve">day </w:t>
      </w:r>
      <w:r>
        <w:rPr>
          <w:b/>
        </w:rPr>
        <w:t xml:space="preserve">September </w:t>
      </w:r>
      <w:r w:rsidR="007B368D" w:rsidRPr="007B368D">
        <w:rPr>
          <w:b/>
        </w:rPr>
        <w:t>2</w:t>
      </w:r>
      <w:r>
        <w:rPr>
          <w:b/>
        </w:rPr>
        <w:t>4</w:t>
      </w:r>
      <w:r w:rsidR="007B368D" w:rsidRPr="007B368D">
        <w:rPr>
          <w:b/>
          <w:vertAlign w:val="superscript"/>
        </w:rPr>
        <w:t>th</w:t>
      </w:r>
      <w:r w:rsidR="007B368D" w:rsidRPr="007B368D">
        <w:rPr>
          <w:b/>
        </w:rPr>
        <w:t xml:space="preserve">, </w:t>
      </w:r>
      <w:r>
        <w:rPr>
          <w:b/>
        </w:rPr>
        <w:t xml:space="preserve">Maritana </w:t>
      </w:r>
      <w:r w:rsidR="007B368D" w:rsidRPr="007B368D">
        <w:rPr>
          <w:b/>
        </w:rPr>
        <w:t>Room</w:t>
      </w:r>
      <w:r w:rsidR="007B368D">
        <w:rPr>
          <w:b/>
        </w:rPr>
        <w:t xml:space="preserve">, </w:t>
      </w:r>
      <w:r>
        <w:rPr>
          <w:b/>
        </w:rPr>
        <w:t>Menapia Building</w:t>
      </w:r>
      <w:r w:rsidR="007B368D">
        <w:rPr>
          <w:b/>
        </w:rPr>
        <w:t>, Waterford</w:t>
      </w:r>
      <w:r w:rsidR="007B368D" w:rsidRPr="007B368D">
        <w:rPr>
          <w:b/>
        </w:rPr>
        <w:t xml:space="preserve"> at </w:t>
      </w:r>
      <w:r>
        <w:rPr>
          <w:b/>
        </w:rPr>
        <w:t>14.30</w:t>
      </w:r>
      <w:r w:rsidR="007B368D">
        <w:t xml:space="preserve">. Waterford Area Partnership to arrive at </w:t>
      </w:r>
      <w:r>
        <w:t>15.00</w:t>
      </w:r>
      <w:r w:rsidR="000C7B71" w:rsidRPr="000C7B71">
        <w:t xml:space="preserve"> </w:t>
      </w:r>
    </w:p>
    <w:p w:rsidR="00754217" w:rsidRDefault="00754217" w:rsidP="00754217">
      <w:pPr>
        <w:ind w:left="1440" w:hanging="1440"/>
      </w:pPr>
    </w:p>
    <w:sectPr w:rsidR="00754217" w:rsidSect="00493073">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D72" w:rsidRDefault="00C16D72" w:rsidP="00D46F42">
      <w:pPr>
        <w:spacing w:after="0" w:line="240" w:lineRule="auto"/>
      </w:pPr>
      <w:r>
        <w:separator/>
      </w:r>
    </w:p>
  </w:endnote>
  <w:endnote w:type="continuationSeparator" w:id="0">
    <w:p w:rsidR="00C16D72" w:rsidRDefault="00C16D72" w:rsidP="00D46F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2451901"/>
      <w:docPartObj>
        <w:docPartGallery w:val="Page Numbers (Bottom of Page)"/>
        <w:docPartUnique/>
      </w:docPartObj>
    </w:sdtPr>
    <w:sdtContent>
      <w:p w:rsidR="00D46F42" w:rsidRDefault="00AC48BE">
        <w:pPr>
          <w:pStyle w:val="Footer"/>
          <w:jc w:val="right"/>
        </w:pPr>
        <w:fldSimple w:instr=" PAGE   \* MERGEFORMAT ">
          <w:r w:rsidR="00990346">
            <w:rPr>
              <w:noProof/>
            </w:rPr>
            <w:t>3</w:t>
          </w:r>
        </w:fldSimple>
      </w:p>
    </w:sdtContent>
  </w:sdt>
  <w:p w:rsidR="00D46F42" w:rsidRDefault="00D46F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D72" w:rsidRDefault="00C16D72" w:rsidP="00D46F42">
      <w:pPr>
        <w:spacing w:after="0" w:line="240" w:lineRule="auto"/>
      </w:pPr>
      <w:r>
        <w:separator/>
      </w:r>
    </w:p>
  </w:footnote>
  <w:footnote w:type="continuationSeparator" w:id="0">
    <w:p w:rsidR="00C16D72" w:rsidRDefault="00C16D72" w:rsidP="00D46F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16393"/>
    <w:multiLevelType w:val="hybridMultilevel"/>
    <w:tmpl w:val="84F8C89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nsid w:val="07B01D07"/>
    <w:multiLevelType w:val="hybridMultilevel"/>
    <w:tmpl w:val="4E629C0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12132626"/>
    <w:multiLevelType w:val="hybridMultilevel"/>
    <w:tmpl w:val="FDCE684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2C5C76F2"/>
    <w:multiLevelType w:val="hybridMultilevel"/>
    <w:tmpl w:val="B8E001F4"/>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4DF201EA"/>
    <w:multiLevelType w:val="hybridMultilevel"/>
    <w:tmpl w:val="5BF664A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nsid w:val="6DCA1D32"/>
    <w:multiLevelType w:val="hybridMultilevel"/>
    <w:tmpl w:val="57B88864"/>
    <w:lvl w:ilvl="0" w:tplc="F9640E78">
      <w:start w:val="1"/>
      <w:numFmt w:val="decimal"/>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nsid w:val="6DCD0EA5"/>
    <w:multiLevelType w:val="hybridMultilevel"/>
    <w:tmpl w:val="01A8FE5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nsid w:val="79155CD9"/>
    <w:multiLevelType w:val="hybridMultilevel"/>
    <w:tmpl w:val="C68EBEDE"/>
    <w:lvl w:ilvl="0" w:tplc="BFE09AC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1"/>
  </w:num>
  <w:num w:numId="2">
    <w:abstractNumId w:val="6"/>
  </w:num>
  <w:num w:numId="3">
    <w:abstractNumId w:val="3"/>
  </w:num>
  <w:num w:numId="4">
    <w:abstractNumId w:val="7"/>
  </w:num>
  <w:num w:numId="5">
    <w:abstractNumId w:val="2"/>
  </w:num>
  <w:num w:numId="6">
    <w:abstractNumId w:val="5"/>
  </w:num>
  <w:num w:numId="7">
    <w:abstractNumId w:val="0"/>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FB642E"/>
    <w:rsid w:val="000478B6"/>
    <w:rsid w:val="00092380"/>
    <w:rsid w:val="00097A7D"/>
    <w:rsid w:val="000C7B71"/>
    <w:rsid w:val="000D5784"/>
    <w:rsid w:val="000E59A1"/>
    <w:rsid w:val="000F27D9"/>
    <w:rsid w:val="0011041C"/>
    <w:rsid w:val="00134577"/>
    <w:rsid w:val="00170C8F"/>
    <w:rsid w:val="0017221A"/>
    <w:rsid w:val="001E2A3C"/>
    <w:rsid w:val="001F01EB"/>
    <w:rsid w:val="001F5B10"/>
    <w:rsid w:val="00222A46"/>
    <w:rsid w:val="0028102F"/>
    <w:rsid w:val="00284C60"/>
    <w:rsid w:val="002C0E13"/>
    <w:rsid w:val="00361458"/>
    <w:rsid w:val="00372602"/>
    <w:rsid w:val="003829CF"/>
    <w:rsid w:val="003E353E"/>
    <w:rsid w:val="003E767F"/>
    <w:rsid w:val="003F1D1C"/>
    <w:rsid w:val="004229FB"/>
    <w:rsid w:val="00493073"/>
    <w:rsid w:val="004C4D56"/>
    <w:rsid w:val="004C4FF8"/>
    <w:rsid w:val="004E6559"/>
    <w:rsid w:val="0050217B"/>
    <w:rsid w:val="00584F72"/>
    <w:rsid w:val="005B08CE"/>
    <w:rsid w:val="005C264B"/>
    <w:rsid w:val="005F6885"/>
    <w:rsid w:val="00620D61"/>
    <w:rsid w:val="00640E10"/>
    <w:rsid w:val="006C2E2A"/>
    <w:rsid w:val="00703926"/>
    <w:rsid w:val="00711774"/>
    <w:rsid w:val="007218C7"/>
    <w:rsid w:val="00754217"/>
    <w:rsid w:val="007764BC"/>
    <w:rsid w:val="00777AE1"/>
    <w:rsid w:val="007A3E7A"/>
    <w:rsid w:val="007B368D"/>
    <w:rsid w:val="007C5F33"/>
    <w:rsid w:val="00834AE0"/>
    <w:rsid w:val="0085075A"/>
    <w:rsid w:val="008D50B3"/>
    <w:rsid w:val="008E2340"/>
    <w:rsid w:val="008F7F70"/>
    <w:rsid w:val="00990346"/>
    <w:rsid w:val="00990875"/>
    <w:rsid w:val="0099107B"/>
    <w:rsid w:val="009B494D"/>
    <w:rsid w:val="009C2737"/>
    <w:rsid w:val="009D218D"/>
    <w:rsid w:val="009E51F6"/>
    <w:rsid w:val="00A6215A"/>
    <w:rsid w:val="00A664B9"/>
    <w:rsid w:val="00A9098A"/>
    <w:rsid w:val="00A94323"/>
    <w:rsid w:val="00AA1864"/>
    <w:rsid w:val="00AA4024"/>
    <w:rsid w:val="00AC48BE"/>
    <w:rsid w:val="00AD7D97"/>
    <w:rsid w:val="00B37677"/>
    <w:rsid w:val="00BA47AB"/>
    <w:rsid w:val="00BC27BF"/>
    <w:rsid w:val="00BF456D"/>
    <w:rsid w:val="00C16D72"/>
    <w:rsid w:val="00C53690"/>
    <w:rsid w:val="00C937EC"/>
    <w:rsid w:val="00C94EE5"/>
    <w:rsid w:val="00CB6563"/>
    <w:rsid w:val="00CD47A0"/>
    <w:rsid w:val="00D305F8"/>
    <w:rsid w:val="00D46F42"/>
    <w:rsid w:val="00D71787"/>
    <w:rsid w:val="00DE204A"/>
    <w:rsid w:val="00E1019B"/>
    <w:rsid w:val="00E32F77"/>
    <w:rsid w:val="00E334AF"/>
    <w:rsid w:val="00E95830"/>
    <w:rsid w:val="00EA7E70"/>
    <w:rsid w:val="00EE2382"/>
    <w:rsid w:val="00F1081C"/>
    <w:rsid w:val="00F44EF9"/>
    <w:rsid w:val="00FA2C52"/>
    <w:rsid w:val="00FB1EC8"/>
    <w:rsid w:val="00FB642E"/>
    <w:rsid w:val="00FE0D63"/>
    <w:rsid w:val="00FF113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0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217"/>
    <w:pPr>
      <w:ind w:left="720"/>
      <w:contextualSpacing/>
    </w:pPr>
  </w:style>
  <w:style w:type="paragraph" w:styleId="BalloonText">
    <w:name w:val="Balloon Text"/>
    <w:basedOn w:val="Normal"/>
    <w:link w:val="BalloonTextChar"/>
    <w:uiPriority w:val="99"/>
    <w:semiHidden/>
    <w:unhideWhenUsed/>
    <w:rsid w:val="00170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0C8F"/>
    <w:rPr>
      <w:rFonts w:ascii="Tahoma" w:hAnsi="Tahoma" w:cs="Tahoma"/>
      <w:sz w:val="16"/>
      <w:szCs w:val="16"/>
    </w:rPr>
  </w:style>
  <w:style w:type="paragraph" w:styleId="Header">
    <w:name w:val="header"/>
    <w:basedOn w:val="Normal"/>
    <w:link w:val="HeaderChar"/>
    <w:uiPriority w:val="99"/>
    <w:semiHidden/>
    <w:unhideWhenUsed/>
    <w:rsid w:val="00D46F4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46F42"/>
  </w:style>
  <w:style w:type="paragraph" w:styleId="Footer">
    <w:name w:val="footer"/>
    <w:basedOn w:val="Normal"/>
    <w:link w:val="FooterChar"/>
    <w:uiPriority w:val="99"/>
    <w:unhideWhenUsed/>
    <w:rsid w:val="00D46F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F4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B05091-D19D-4164-89DD-D0CEFB4A1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Waterford City Council</Company>
  <LinksUpToDate>false</LinksUpToDate>
  <CharactersWithSpaces>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temp</cp:lastModifiedBy>
  <cp:revision>2</cp:revision>
  <dcterms:created xsi:type="dcterms:W3CDTF">2018-07-05T14:58:00Z</dcterms:created>
  <dcterms:modified xsi:type="dcterms:W3CDTF">2018-07-05T14:58:00Z</dcterms:modified>
</cp:coreProperties>
</file>